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960AE8" w14:textId="34568161" w:rsidR="00AC57A2" w:rsidRDefault="003D7FB0" w:rsidP="003D7FB0">
      <w:pPr>
        <w:jc w:val="center"/>
      </w:pPr>
      <w:r>
        <w:t>COVESTING IN PREPARED PROPERTY</w:t>
      </w:r>
    </w:p>
    <w:p w14:paraId="34EC1E55" w14:textId="221A9710" w:rsidR="003D7FB0" w:rsidRDefault="003D7FB0" w:rsidP="003D7FB0">
      <w:r>
        <w:t>Landlord Process</w:t>
      </w:r>
    </w:p>
    <w:p w14:paraId="406E97FE" w14:textId="3E1E2E31" w:rsidR="003D7FB0" w:rsidRDefault="003D7FB0" w:rsidP="003D7FB0">
      <w:pPr>
        <w:pStyle w:val="NoSpacing"/>
      </w:pPr>
      <w:r>
        <w:tab/>
        <w:t>Landlord Comfortable with Process and Outcomes- Questions Answered</w:t>
      </w:r>
    </w:p>
    <w:p w14:paraId="4EC5A322" w14:textId="65176474" w:rsidR="003D7FB0" w:rsidRDefault="003D7FB0" w:rsidP="003D7FB0">
      <w:pPr>
        <w:pStyle w:val="NoSpacing"/>
      </w:pPr>
      <w:r>
        <w:tab/>
        <w:t>Execute Commitment Doc</w:t>
      </w:r>
    </w:p>
    <w:p w14:paraId="35155FD8" w14:textId="4354E1D1" w:rsidR="003D7FB0" w:rsidRDefault="003D7FB0" w:rsidP="003D7FB0">
      <w:pPr>
        <w:pStyle w:val="NoSpacing"/>
      </w:pPr>
      <w:r>
        <w:tab/>
        <w:t xml:space="preserve">Interview </w:t>
      </w:r>
      <w:proofErr w:type="spellStart"/>
      <w:r>
        <w:t>Covest</w:t>
      </w:r>
      <w:proofErr w:type="spellEnd"/>
      <w:r>
        <w:t xml:space="preserve"> Provided Candidates</w:t>
      </w:r>
    </w:p>
    <w:p w14:paraId="6CE11553" w14:textId="121C9889" w:rsidR="003D7FB0" w:rsidRDefault="003D7FB0" w:rsidP="003D7FB0">
      <w:pPr>
        <w:pStyle w:val="NoSpacing"/>
      </w:pPr>
      <w:r>
        <w:tab/>
        <w:t>Select Based on Compatibility</w:t>
      </w:r>
    </w:p>
    <w:p w14:paraId="226D9FDC" w14:textId="788B43FC" w:rsidR="003D7FB0" w:rsidRDefault="003D7FB0" w:rsidP="003D7FB0">
      <w:pPr>
        <w:pStyle w:val="NoSpacing"/>
      </w:pPr>
      <w:r>
        <w:tab/>
        <w:t xml:space="preserve">Come to Agreement on </w:t>
      </w:r>
    </w:p>
    <w:p w14:paraId="770D987F" w14:textId="2A6DA95D" w:rsidR="003D7FB0" w:rsidRDefault="003D7FB0" w:rsidP="003D7FB0">
      <w:pPr>
        <w:pStyle w:val="NoSpacing"/>
      </w:pPr>
      <w:r>
        <w:tab/>
      </w:r>
      <w:r>
        <w:tab/>
        <w:t>Price</w:t>
      </w:r>
    </w:p>
    <w:p w14:paraId="48EB14F0" w14:textId="33D24361" w:rsidR="003D7FB0" w:rsidRDefault="003D7FB0" w:rsidP="003D7FB0">
      <w:pPr>
        <w:pStyle w:val="NoSpacing"/>
      </w:pPr>
      <w:r>
        <w:tab/>
      </w:r>
      <w:r>
        <w:tab/>
      </w:r>
      <w:proofErr w:type="gramStart"/>
      <w:r>
        <w:t>Amount</w:t>
      </w:r>
      <w:proofErr w:type="gramEnd"/>
      <w:r>
        <w:t xml:space="preserve"> of Repairs / Upgrades Required to Justify Price</w:t>
      </w:r>
    </w:p>
    <w:p w14:paraId="70A9BB9B" w14:textId="51D54788" w:rsidR="00EF7EEE" w:rsidRDefault="00EF7EEE" w:rsidP="003D7FB0">
      <w:pPr>
        <w:pStyle w:val="NoSpacing"/>
      </w:pPr>
      <w:r>
        <w:tab/>
      </w:r>
      <w:r>
        <w:tab/>
        <w:t>Interest Rate and Amount of Note</w:t>
      </w:r>
    </w:p>
    <w:p w14:paraId="6D39C353" w14:textId="5A8737BE" w:rsidR="003D7FB0" w:rsidRDefault="003D7FB0" w:rsidP="003D7FB0">
      <w:pPr>
        <w:pStyle w:val="NoSpacing"/>
      </w:pPr>
      <w:r>
        <w:tab/>
        <w:t>Review and Approve Agreement with Legal (</w:t>
      </w:r>
      <w:proofErr w:type="spellStart"/>
      <w:r>
        <w:t>Covest</w:t>
      </w:r>
      <w:proofErr w:type="spellEnd"/>
      <w:r>
        <w:t xml:space="preserve"> Provided)</w:t>
      </w:r>
    </w:p>
    <w:p w14:paraId="10607813" w14:textId="1D3865C7" w:rsidR="003D7FB0" w:rsidRDefault="003D7FB0" w:rsidP="003D7FB0">
      <w:pPr>
        <w:pStyle w:val="NoSpacing"/>
      </w:pPr>
      <w:r>
        <w:tab/>
        <w:t xml:space="preserve">Agree on </w:t>
      </w:r>
      <w:proofErr w:type="spellStart"/>
      <w:r>
        <w:t>Covestor</w:t>
      </w:r>
      <w:proofErr w:type="spellEnd"/>
      <w:r>
        <w:t xml:space="preserve"> Pay in If </w:t>
      </w:r>
      <w:proofErr w:type="gramStart"/>
      <w:r>
        <w:t>Less</w:t>
      </w:r>
      <w:proofErr w:type="gramEnd"/>
      <w:r>
        <w:t xml:space="preserve"> than 10% (Minimum 6% - All due in 1Year)</w:t>
      </w:r>
    </w:p>
    <w:p w14:paraId="3A4C7D0E" w14:textId="06878736" w:rsidR="003D7FB0" w:rsidRDefault="003D7FB0" w:rsidP="003D7FB0">
      <w:pPr>
        <w:pStyle w:val="NoSpacing"/>
      </w:pPr>
      <w:r>
        <w:tab/>
        <w:t>Borrow Funds to Implement Repairs and Upgrades</w:t>
      </w:r>
    </w:p>
    <w:p w14:paraId="6DD47F68" w14:textId="544E160A" w:rsidR="003D7FB0" w:rsidRDefault="003D7FB0" w:rsidP="003D7FB0">
      <w:pPr>
        <w:pStyle w:val="NoSpacing"/>
      </w:pPr>
      <w:r>
        <w:tab/>
        <w:t>Open Escrow</w:t>
      </w:r>
    </w:p>
    <w:p w14:paraId="51F8F00D" w14:textId="77777777" w:rsidR="003D7FB0" w:rsidRDefault="003D7FB0" w:rsidP="003D7FB0">
      <w:pPr>
        <w:pStyle w:val="NoSpacing"/>
      </w:pPr>
    </w:p>
    <w:p w14:paraId="586906BB" w14:textId="6F713377" w:rsidR="003D7FB0" w:rsidRDefault="003D7FB0" w:rsidP="003D7FB0">
      <w:pPr>
        <w:pStyle w:val="NoSpacing"/>
      </w:pPr>
      <w:proofErr w:type="spellStart"/>
      <w:r>
        <w:t>Covestor</w:t>
      </w:r>
      <w:proofErr w:type="spellEnd"/>
      <w:r>
        <w:t xml:space="preserve"> Process</w:t>
      </w:r>
    </w:p>
    <w:p w14:paraId="285461A0" w14:textId="788470B7" w:rsidR="003D7FB0" w:rsidRDefault="003D7FB0" w:rsidP="003D7FB0">
      <w:pPr>
        <w:pStyle w:val="NoSpacing"/>
      </w:pPr>
      <w:r>
        <w:tab/>
        <w:t>Be Selected by Landlord – Compatibility</w:t>
      </w:r>
    </w:p>
    <w:p w14:paraId="4380BA51" w14:textId="732FA101" w:rsidR="003D7FB0" w:rsidRDefault="003D7FB0" w:rsidP="003D7FB0">
      <w:pPr>
        <w:pStyle w:val="NoSpacing"/>
      </w:pPr>
      <w:r>
        <w:tab/>
      </w:r>
      <w:proofErr w:type="gramStart"/>
      <w:r>
        <w:t>Agree</w:t>
      </w:r>
      <w:proofErr w:type="gramEnd"/>
      <w:r>
        <w:t xml:space="preserve"> on Price and Cost of Repairs and Upgrades (Kitchen / Bathrooms)</w:t>
      </w:r>
    </w:p>
    <w:p w14:paraId="190CA33D" w14:textId="277F7B7D" w:rsidR="003D7FB0" w:rsidRDefault="003D7FB0" w:rsidP="003D7FB0">
      <w:pPr>
        <w:pStyle w:val="NoSpacing"/>
      </w:pPr>
      <w:r>
        <w:tab/>
        <w:t>Review and Approve Agreement with Landlord</w:t>
      </w:r>
    </w:p>
    <w:p w14:paraId="080D8589" w14:textId="53DD5CD3" w:rsidR="003D7FB0" w:rsidRDefault="003D7FB0" w:rsidP="003D7FB0">
      <w:pPr>
        <w:pStyle w:val="NoSpacing"/>
      </w:pPr>
      <w:r>
        <w:tab/>
        <w:t>Agree on Finances:</w:t>
      </w:r>
    </w:p>
    <w:p w14:paraId="7FB371B7" w14:textId="7D034DD7" w:rsidR="003D7FB0" w:rsidRDefault="003D7FB0" w:rsidP="003D7FB0">
      <w:pPr>
        <w:pStyle w:val="NoSpacing"/>
      </w:pPr>
      <w:r>
        <w:tab/>
      </w:r>
      <w:r>
        <w:tab/>
        <w:t>6-10% Down – 1 Year if Less than 10%</w:t>
      </w:r>
    </w:p>
    <w:p w14:paraId="3CCA8410" w14:textId="3E1131E6" w:rsidR="003D7FB0" w:rsidRDefault="003D7FB0" w:rsidP="003D7FB0">
      <w:pPr>
        <w:pStyle w:val="NoSpacing"/>
      </w:pPr>
      <w:r>
        <w:tab/>
      </w:r>
      <w:r>
        <w:tab/>
        <w:t>Payments</w:t>
      </w:r>
    </w:p>
    <w:p w14:paraId="7EF023FD" w14:textId="5D30F01F" w:rsidR="003D7FB0" w:rsidRDefault="003D7FB0" w:rsidP="003D7FB0">
      <w:pPr>
        <w:pStyle w:val="NoSpacing"/>
      </w:pPr>
      <w:r>
        <w:tab/>
      </w:r>
      <w:r>
        <w:tab/>
      </w:r>
      <w:r>
        <w:tab/>
        <w:t>1</w:t>
      </w:r>
      <w:r w:rsidRPr="003D7FB0">
        <w:rPr>
          <w:vertAlign w:val="superscript"/>
        </w:rPr>
        <w:t>ST</w:t>
      </w:r>
      <w:r>
        <w:t xml:space="preserve"> TD with Bank</w:t>
      </w:r>
    </w:p>
    <w:p w14:paraId="687A4C3E" w14:textId="08538CC4" w:rsidR="003D7FB0" w:rsidRDefault="003D7FB0" w:rsidP="003D7FB0">
      <w:pPr>
        <w:pStyle w:val="NoSpacing"/>
      </w:pPr>
      <w:r>
        <w:t>``</w:t>
      </w:r>
      <w:r>
        <w:tab/>
      </w:r>
      <w:r>
        <w:tab/>
      </w:r>
      <w:r>
        <w:tab/>
      </w:r>
      <w:r w:rsidR="00EF7EEE">
        <w:t>Fix Up Loan</w:t>
      </w:r>
    </w:p>
    <w:p w14:paraId="6418FA7E" w14:textId="7BFF4D50" w:rsidR="00EF7EEE" w:rsidRDefault="00EF7EEE" w:rsidP="003D7FB0">
      <w:pPr>
        <w:pStyle w:val="NoSpacing"/>
      </w:pPr>
      <w:r>
        <w:tab/>
      </w:r>
      <w:r>
        <w:tab/>
      </w:r>
      <w:r>
        <w:tab/>
        <w:t>Note to Investor</w:t>
      </w:r>
    </w:p>
    <w:p w14:paraId="135495DD" w14:textId="6235B6DE" w:rsidR="00EF7EEE" w:rsidRDefault="00EF7EEE" w:rsidP="003D7FB0">
      <w:pPr>
        <w:pStyle w:val="NoSpacing"/>
      </w:pPr>
      <w:r>
        <w:tab/>
      </w:r>
      <w:r>
        <w:tab/>
      </w:r>
      <w:r>
        <w:tab/>
        <w:t>Taxes</w:t>
      </w:r>
    </w:p>
    <w:p w14:paraId="6339FDEC" w14:textId="15F3D18D" w:rsidR="00EF7EEE" w:rsidRDefault="00EF7EEE" w:rsidP="003D7FB0">
      <w:pPr>
        <w:pStyle w:val="NoSpacing"/>
      </w:pPr>
      <w:r>
        <w:tab/>
      </w:r>
      <w:r>
        <w:tab/>
      </w:r>
      <w:r>
        <w:tab/>
        <w:t>Other</w:t>
      </w:r>
    </w:p>
    <w:p w14:paraId="2C7FB558" w14:textId="200D7859" w:rsidR="00EF7EEE" w:rsidRDefault="00EF7EEE" w:rsidP="003D7FB0">
      <w:pPr>
        <w:pStyle w:val="NoSpacing"/>
      </w:pPr>
      <w:r>
        <w:tab/>
      </w:r>
      <w:r>
        <w:tab/>
      </w:r>
      <w:r>
        <w:tab/>
        <w:t>Total</w:t>
      </w:r>
    </w:p>
    <w:p w14:paraId="797DA1B0" w14:textId="05FBD4D4" w:rsidR="00EF7EEE" w:rsidRDefault="00EF7EEE" w:rsidP="003D7FB0">
      <w:pPr>
        <w:pStyle w:val="NoSpacing"/>
      </w:pPr>
      <w:r>
        <w:t>Put Good Faith Deposit into Escrow</w:t>
      </w:r>
    </w:p>
    <w:p w14:paraId="5DB3C6B0" w14:textId="54F13D1B" w:rsidR="00EF7EEE" w:rsidRDefault="00EF7EEE" w:rsidP="003D7FB0">
      <w:pPr>
        <w:pStyle w:val="NoSpacing"/>
      </w:pPr>
      <w:r>
        <w:t>T/C Handles Paperwork</w:t>
      </w:r>
    </w:p>
    <w:p w14:paraId="40628BDB" w14:textId="78E00FC6" w:rsidR="00EF7EEE" w:rsidRDefault="00EF7EEE" w:rsidP="003D7FB0">
      <w:pPr>
        <w:pStyle w:val="NoSpacing"/>
      </w:pPr>
      <w:r>
        <w:t>Deposit Balance</w:t>
      </w:r>
    </w:p>
    <w:p w14:paraId="534CEAC5" w14:textId="5A45E4FD" w:rsidR="00EF7EEE" w:rsidRDefault="00EF7EEE" w:rsidP="003D7FB0">
      <w:pPr>
        <w:pStyle w:val="NoSpacing"/>
      </w:pPr>
      <w:r>
        <w:t>Added to Title – Ownership and Agreement Recorded</w:t>
      </w:r>
    </w:p>
    <w:p w14:paraId="1EB1908A" w14:textId="284EEE3A" w:rsidR="00EF7EEE" w:rsidRDefault="00EF7EEE" w:rsidP="003D7FB0">
      <w:pPr>
        <w:pStyle w:val="NoSpacing"/>
      </w:pPr>
      <w:r>
        <w:t>Servicing Entity Identified</w:t>
      </w:r>
    </w:p>
    <w:p w14:paraId="194D7AA3" w14:textId="77777777" w:rsidR="003D7FB0" w:rsidRDefault="003D7FB0" w:rsidP="003D7FB0">
      <w:pPr>
        <w:pStyle w:val="NoSpacing"/>
      </w:pPr>
    </w:p>
    <w:p w14:paraId="74C26231" w14:textId="603DE470" w:rsidR="003D7FB0" w:rsidRDefault="003D7FB0" w:rsidP="003D7FB0">
      <w:pPr>
        <w:pStyle w:val="NoSpacing"/>
      </w:pPr>
      <w:r>
        <w:tab/>
      </w:r>
    </w:p>
    <w:p w14:paraId="2E73B1CE" w14:textId="77777777" w:rsidR="003D7FB0" w:rsidRDefault="003D7FB0" w:rsidP="003D7FB0"/>
    <w:sectPr w:rsidR="003D7F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FB0"/>
    <w:rsid w:val="00060661"/>
    <w:rsid w:val="003D7FB0"/>
    <w:rsid w:val="00AC57A2"/>
    <w:rsid w:val="00ED6ABD"/>
    <w:rsid w:val="00EF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603769"/>
  <w15:chartTrackingRefBased/>
  <w15:docId w15:val="{D1D444E9-6062-412E-B2A3-0E0DA1BA8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7F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D7F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7F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7F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7F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7F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7F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7F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7F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7F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D7F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7F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7FB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7FB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7FB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7FB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7FB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7FB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D7F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D7F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7F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D7F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D7F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D7FB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D7FB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D7FB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7F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7FB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D7FB0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3D7F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irvine</dc:creator>
  <cp:keywords/>
  <dc:description/>
  <cp:lastModifiedBy>edmund irvine</cp:lastModifiedBy>
  <cp:revision>1</cp:revision>
  <cp:lastPrinted>2025-08-06T20:04:00Z</cp:lastPrinted>
  <dcterms:created xsi:type="dcterms:W3CDTF">2025-08-06T19:50:00Z</dcterms:created>
  <dcterms:modified xsi:type="dcterms:W3CDTF">2025-08-06T20:05:00Z</dcterms:modified>
</cp:coreProperties>
</file>